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17E" w:rsidRDefault="009C017E"/>
    <w:p w:rsidR="009C017E" w:rsidRDefault="009C017E" w:rsidP="009C017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F6765">
        <w:rPr>
          <w:rFonts w:ascii="Times New Roman" w:hAnsi="Times New Roman" w:cs="Times New Roman"/>
          <w:b/>
          <w:sz w:val="24"/>
          <w:szCs w:val="24"/>
        </w:rPr>
        <w:t xml:space="preserve">5.3 - Despesas de Custeio- Serviço </w:t>
      </w:r>
      <w:proofErr w:type="spellStart"/>
      <w:proofErr w:type="gramStart"/>
      <w:r w:rsidRPr="003F6765">
        <w:rPr>
          <w:rFonts w:ascii="Times New Roman" w:hAnsi="Times New Roman" w:cs="Times New Roman"/>
          <w:b/>
          <w:sz w:val="24"/>
          <w:szCs w:val="24"/>
        </w:rPr>
        <w:t>deTerceiros</w:t>
      </w:r>
      <w:proofErr w:type="spellEnd"/>
      <w:proofErr w:type="gramEnd"/>
    </w:p>
    <w:tbl>
      <w:tblPr>
        <w:tblStyle w:val="Tabelacomgrade"/>
        <w:tblpPr w:leftFromText="141" w:rightFromText="141" w:vertAnchor="text" w:tblpY="1"/>
        <w:tblOverlap w:val="never"/>
        <w:tblW w:w="9274" w:type="dxa"/>
        <w:tblLook w:val="04A0" w:firstRow="1" w:lastRow="0" w:firstColumn="1" w:lastColumn="0" w:noHBand="0" w:noVBand="1"/>
      </w:tblPr>
      <w:tblGrid>
        <w:gridCol w:w="4328"/>
        <w:gridCol w:w="1883"/>
        <w:gridCol w:w="1532"/>
        <w:gridCol w:w="1177"/>
        <w:gridCol w:w="354"/>
      </w:tblGrid>
      <w:tr w:rsidR="009C017E" w:rsidRPr="00350E6A" w:rsidTr="009C017E">
        <w:trPr>
          <w:gridAfter w:val="1"/>
          <w:wAfter w:w="411" w:type="dxa"/>
        </w:trPr>
        <w:tc>
          <w:tcPr>
            <w:tcW w:w="8863" w:type="dxa"/>
            <w:gridSpan w:val="4"/>
          </w:tcPr>
          <w:p w:rsidR="009C017E" w:rsidRPr="00350E6A" w:rsidRDefault="009C017E" w:rsidP="009C017E">
            <w:pPr>
              <w:tabs>
                <w:tab w:val="left" w:pos="2210"/>
                <w:tab w:val="center" w:pos="435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50E6A">
              <w:rPr>
                <w:rFonts w:ascii="Times New Roman" w:hAnsi="Times New Roman" w:cs="Times New Roman"/>
                <w:sz w:val="24"/>
                <w:szCs w:val="24"/>
              </w:rPr>
              <w:t>FONTE: RECURSO MUNICIPAL</w:t>
            </w:r>
          </w:p>
        </w:tc>
      </w:tr>
      <w:tr w:rsidR="009C017E" w:rsidRPr="00350E6A" w:rsidTr="009C017E">
        <w:trPr>
          <w:gridAfter w:val="1"/>
          <w:wAfter w:w="411" w:type="dxa"/>
        </w:trPr>
        <w:tc>
          <w:tcPr>
            <w:tcW w:w="8863" w:type="dxa"/>
            <w:gridSpan w:val="4"/>
          </w:tcPr>
          <w:p w:rsidR="009C017E" w:rsidRPr="00350E6A" w:rsidRDefault="009C017E" w:rsidP="009C0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E6A">
              <w:rPr>
                <w:rFonts w:ascii="Times New Roman" w:hAnsi="Times New Roman" w:cs="Times New Roman"/>
                <w:b/>
                <w:sz w:val="24"/>
                <w:szCs w:val="24"/>
              </w:rPr>
              <w:t>Utilidade pública</w:t>
            </w:r>
          </w:p>
        </w:tc>
      </w:tr>
      <w:tr w:rsidR="009C017E" w:rsidRPr="00C03D87" w:rsidTr="009C017E">
        <w:trPr>
          <w:gridAfter w:val="1"/>
          <w:wAfter w:w="411" w:type="dxa"/>
          <w:trHeight w:val="380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Eletricista – Guilherme Fialho</w:t>
            </w: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300.00 mensal</w:t>
            </w:r>
          </w:p>
        </w:tc>
        <w:tc>
          <w:tcPr>
            <w:tcW w:w="2814" w:type="dxa"/>
            <w:gridSpan w:val="2"/>
            <w:vMerge w:val="restart"/>
            <w:tcBorders>
              <w:right w:val="nil"/>
            </w:tcBorders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7E" w:rsidRPr="00C03D87" w:rsidTr="009C017E">
        <w:trPr>
          <w:gridAfter w:val="1"/>
          <w:wAfter w:w="411" w:type="dxa"/>
          <w:trHeight w:val="836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Dedetização </w:t>
            </w: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R$600.00</w:t>
            </w: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Trimestre</w:t>
            </w:r>
          </w:p>
        </w:tc>
        <w:tc>
          <w:tcPr>
            <w:tcW w:w="2814" w:type="dxa"/>
            <w:gridSpan w:val="2"/>
            <w:vMerge/>
            <w:tcBorders>
              <w:right w:val="nil"/>
            </w:tcBorders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7E" w:rsidRPr="00C03D87" w:rsidTr="009C017E">
        <w:trPr>
          <w:gridAfter w:val="1"/>
          <w:wAfter w:w="411" w:type="dxa"/>
          <w:trHeight w:val="552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Jardineiro</w:t>
            </w:r>
            <w:proofErr w:type="gramStart"/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-  Roberto  </w:t>
            </w:r>
            <w:proofErr w:type="spellStart"/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Crepaldi</w:t>
            </w:r>
            <w:proofErr w:type="spellEnd"/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R$500.00 </w:t>
            </w: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bimestre</w:t>
            </w:r>
            <w:proofErr w:type="gramEnd"/>
          </w:p>
        </w:tc>
        <w:tc>
          <w:tcPr>
            <w:tcW w:w="2814" w:type="dxa"/>
            <w:gridSpan w:val="2"/>
            <w:vMerge/>
            <w:tcBorders>
              <w:right w:val="nil"/>
            </w:tcBorders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7E" w:rsidRPr="00C03D87" w:rsidTr="009C017E">
        <w:trPr>
          <w:gridAfter w:val="1"/>
          <w:wAfter w:w="411" w:type="dxa"/>
          <w:trHeight w:val="285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Serralheiro – Silvio Quintino </w:t>
            </w: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R$ 200.00</w:t>
            </w: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Bimestre </w:t>
            </w:r>
          </w:p>
        </w:tc>
        <w:tc>
          <w:tcPr>
            <w:tcW w:w="2814" w:type="dxa"/>
            <w:gridSpan w:val="2"/>
            <w:vMerge/>
            <w:tcBorders>
              <w:right w:val="nil"/>
            </w:tcBorders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7E" w:rsidRPr="00C03D87" w:rsidTr="009C017E"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Manutenção de Informática (LABORATÓRIO DE INFORMATICA)</w:t>
            </w: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BALÃO DA INFORMÁTICA</w:t>
            </w:r>
          </w:p>
          <w:p w:rsidR="009C017E" w:rsidRPr="00C03D87" w:rsidRDefault="009C017E" w:rsidP="009C01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560" w:type="dxa"/>
            <w:shd w:val="clear" w:color="auto" w:fill="auto"/>
          </w:tcPr>
          <w:p w:rsidR="009C017E" w:rsidRPr="00C03D87" w:rsidRDefault="009C017E" w:rsidP="009C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17E" w:rsidRPr="00C03D87" w:rsidRDefault="009C017E" w:rsidP="009C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AUDIOTEC</w:t>
            </w:r>
          </w:p>
          <w:p w:rsidR="009C017E" w:rsidRPr="00C03D87" w:rsidRDefault="009C017E" w:rsidP="009C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             120.00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9C017E" w:rsidRPr="00C03D87" w:rsidRDefault="009C017E" w:rsidP="009C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17E" w:rsidRPr="00C03D87" w:rsidRDefault="009C017E" w:rsidP="009C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ONLINE</w:t>
            </w:r>
          </w:p>
          <w:p w:rsidR="009C017E" w:rsidRPr="00C03D87" w:rsidRDefault="009C017E" w:rsidP="009C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120.00</w:t>
            </w:r>
          </w:p>
        </w:tc>
      </w:tr>
      <w:tr w:rsidR="009C017E" w:rsidRPr="00C03D87" w:rsidTr="009C017E">
        <w:trPr>
          <w:gridAfter w:val="3"/>
          <w:wAfter w:w="3225" w:type="dxa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Manutenção de filtro</w:t>
            </w: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R$500.00 </w:t>
            </w: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bimestre</w:t>
            </w:r>
            <w:proofErr w:type="gramEnd"/>
          </w:p>
        </w:tc>
      </w:tr>
      <w:tr w:rsidR="009C017E" w:rsidRPr="00C03D87" w:rsidTr="009C017E">
        <w:trPr>
          <w:gridAfter w:val="3"/>
          <w:wAfter w:w="3225" w:type="dxa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Capacitação/palestras/aperfeiçoamento</w:t>
            </w: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R$250.00</w:t>
            </w: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BIMESTRE </w:t>
            </w:r>
          </w:p>
        </w:tc>
      </w:tr>
      <w:tr w:rsidR="009C017E" w:rsidRPr="00C03D87" w:rsidTr="009C017E">
        <w:trPr>
          <w:gridAfter w:val="3"/>
          <w:wAfter w:w="3225" w:type="dxa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Tarifa de água e esgoto</w:t>
            </w: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R$1.500.00 MÊS</w:t>
            </w:r>
          </w:p>
        </w:tc>
      </w:tr>
      <w:tr w:rsidR="009C017E" w:rsidRPr="00C03D87" w:rsidTr="009C017E">
        <w:trPr>
          <w:gridAfter w:val="3"/>
          <w:wAfter w:w="3225" w:type="dxa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Energia elétrica </w:t>
            </w: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900.00 </w:t>
            </w: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MÊS </w:t>
            </w:r>
          </w:p>
        </w:tc>
      </w:tr>
      <w:tr w:rsidR="009C017E" w:rsidRPr="00C03D87" w:rsidTr="009C017E">
        <w:trPr>
          <w:gridAfter w:val="3"/>
          <w:wAfter w:w="3225" w:type="dxa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Telefone</w:t>
            </w: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MÊS</w:t>
            </w:r>
          </w:p>
        </w:tc>
      </w:tr>
      <w:tr w:rsidR="009C017E" w:rsidRPr="00C03D87" w:rsidTr="009C017E">
        <w:trPr>
          <w:gridAfter w:val="3"/>
          <w:wAfter w:w="3225" w:type="dxa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Manutenção (peças)</w:t>
            </w: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350.00</w:t>
            </w: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MÊS</w:t>
            </w:r>
          </w:p>
        </w:tc>
      </w:tr>
      <w:tr w:rsidR="009C017E" w:rsidRPr="00C03D87" w:rsidTr="009C017E">
        <w:trPr>
          <w:gridAfter w:val="3"/>
          <w:wAfter w:w="3225" w:type="dxa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Chaveiro - </w:t>
            </w: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R$ 100.00</w:t>
            </w:r>
          </w:p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mensal</w:t>
            </w:r>
            <w:proofErr w:type="gramEnd"/>
          </w:p>
        </w:tc>
      </w:tr>
      <w:tr w:rsidR="009C017E" w:rsidRPr="00C03D87" w:rsidTr="009C017E">
        <w:trPr>
          <w:gridAfter w:val="3"/>
          <w:wAfter w:w="3225" w:type="dxa"/>
        </w:trPr>
        <w:tc>
          <w:tcPr>
            <w:tcW w:w="4446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7">
              <w:rPr>
                <w:rFonts w:ascii="Times New Roman" w:hAnsi="Times New Roman" w:cs="Times New Roman"/>
                <w:sz w:val="24"/>
                <w:szCs w:val="24"/>
              </w:rPr>
              <w:t>Higienização do filtro</w:t>
            </w:r>
            <w:proofErr w:type="gramStart"/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03" w:type="dxa"/>
          </w:tcPr>
          <w:p w:rsidR="009C017E" w:rsidRPr="00C03D87" w:rsidRDefault="009C017E" w:rsidP="009C01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End"/>
            <w:r w:rsidRPr="00C03D87">
              <w:rPr>
                <w:rFonts w:ascii="Times New Roman" w:hAnsi="Times New Roman" w:cs="Times New Roman"/>
                <w:sz w:val="24"/>
                <w:szCs w:val="24"/>
              </w:rPr>
              <w:t xml:space="preserve">500.00 bimestre </w:t>
            </w:r>
          </w:p>
        </w:tc>
      </w:tr>
    </w:tbl>
    <w:p w:rsidR="009C017E" w:rsidRDefault="009C017E" w:rsidP="009C017E">
      <w:r>
        <w:br w:type="textWrapping" w:clear="all"/>
      </w:r>
    </w:p>
    <w:tbl>
      <w:tblPr>
        <w:tblStyle w:val="Tabelacomgrade"/>
        <w:tblpPr w:leftFromText="141" w:rightFromText="141" w:vertAnchor="page" w:horzAnchor="margin" w:tblpY="3384"/>
        <w:tblW w:w="14567" w:type="dxa"/>
        <w:tblLook w:val="04A0" w:firstRow="1" w:lastRow="0" w:firstColumn="1" w:lastColumn="0" w:noHBand="0" w:noVBand="1"/>
      </w:tblPr>
      <w:tblGrid>
        <w:gridCol w:w="6630"/>
        <w:gridCol w:w="7937"/>
      </w:tblGrid>
      <w:tr w:rsidR="009C017E" w:rsidRPr="003F6765" w:rsidTr="00355914">
        <w:tc>
          <w:tcPr>
            <w:tcW w:w="14567" w:type="dxa"/>
            <w:gridSpan w:val="2"/>
          </w:tcPr>
          <w:p w:rsidR="009C017E" w:rsidRPr="003F6765" w:rsidRDefault="009C017E" w:rsidP="00355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765">
              <w:rPr>
                <w:rFonts w:ascii="Times New Roman" w:hAnsi="Times New Roman" w:cs="Times New Roman"/>
                <w:b/>
              </w:rPr>
              <w:lastRenderedPageBreak/>
              <w:t>FONTE: RECURSO MUNICIPAL</w:t>
            </w:r>
          </w:p>
        </w:tc>
      </w:tr>
      <w:tr w:rsidR="009C017E" w:rsidRPr="003F6765" w:rsidTr="00355914">
        <w:tc>
          <w:tcPr>
            <w:tcW w:w="14567" w:type="dxa"/>
            <w:gridSpan w:val="2"/>
          </w:tcPr>
          <w:p w:rsidR="009C017E" w:rsidRPr="00C03D87" w:rsidRDefault="009C017E" w:rsidP="00355914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03D8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Passeios </w:t>
            </w:r>
          </w:p>
        </w:tc>
      </w:tr>
      <w:tr w:rsidR="009C017E" w:rsidRPr="003F6765" w:rsidTr="00355914">
        <w:trPr>
          <w:trHeight w:val="775"/>
        </w:trPr>
        <w:tc>
          <w:tcPr>
            <w:tcW w:w="6630" w:type="dxa"/>
            <w:tcBorders>
              <w:bottom w:val="single" w:sz="4" w:space="0" w:color="auto"/>
            </w:tcBorders>
          </w:tcPr>
          <w:p w:rsidR="009C017E" w:rsidRPr="003F6765" w:rsidRDefault="009C017E" w:rsidP="00355914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Abril</w:t>
            </w:r>
            <w:r w:rsidRPr="003F6765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9C017E" w:rsidRPr="003F6765" w:rsidRDefault="009C017E" w:rsidP="00355914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Maio </w:t>
            </w:r>
          </w:p>
        </w:tc>
      </w:tr>
      <w:tr w:rsidR="009C017E" w:rsidRPr="003F6765" w:rsidTr="00355914">
        <w:trPr>
          <w:trHeight w:val="775"/>
        </w:trPr>
        <w:tc>
          <w:tcPr>
            <w:tcW w:w="6630" w:type="dxa"/>
            <w:tcBorders>
              <w:bottom w:val="single" w:sz="4" w:space="0" w:color="auto"/>
            </w:tcBorders>
          </w:tcPr>
          <w:p w:rsidR="009C017E" w:rsidRPr="00C03D87" w:rsidRDefault="009C017E" w:rsidP="0035591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C03D87">
              <w:rPr>
                <w:rFonts w:ascii="Times New Roman" w:hAnsi="Times New Roman" w:cs="Times New Roman"/>
                <w:sz w:val="30"/>
                <w:szCs w:val="30"/>
              </w:rPr>
              <w:t>Habib´s</w:t>
            </w:r>
            <w:proofErr w:type="spellEnd"/>
            <w:r w:rsidRPr="00C03D87">
              <w:rPr>
                <w:rFonts w:ascii="Times New Roman" w:hAnsi="Times New Roman" w:cs="Times New Roman"/>
                <w:sz w:val="30"/>
                <w:szCs w:val="30"/>
              </w:rPr>
              <w:t xml:space="preserve"> -</w:t>
            </w:r>
            <w:proofErr w:type="gramStart"/>
            <w:r w:rsidRPr="00C03D87">
              <w:rPr>
                <w:rFonts w:ascii="Times New Roman" w:hAnsi="Times New Roman" w:cs="Times New Roman"/>
                <w:sz w:val="30"/>
                <w:szCs w:val="30"/>
              </w:rPr>
              <w:t xml:space="preserve">  </w:t>
            </w:r>
          </w:p>
          <w:p w:rsidR="009C017E" w:rsidRPr="00C03D87" w:rsidRDefault="009C017E" w:rsidP="0035591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End"/>
            <w:r w:rsidRPr="00C03D87">
              <w:rPr>
                <w:rFonts w:ascii="Times New Roman" w:hAnsi="Times New Roman" w:cs="Times New Roman"/>
                <w:sz w:val="30"/>
                <w:szCs w:val="30"/>
              </w:rPr>
              <w:t>R$ 19.90 per capta</w:t>
            </w:r>
            <w:proofErr w:type="gramStart"/>
            <w:r w:rsidRPr="00C03D87">
              <w:rPr>
                <w:rFonts w:ascii="Times New Roman" w:hAnsi="Times New Roman" w:cs="Times New Roman"/>
                <w:sz w:val="30"/>
                <w:szCs w:val="30"/>
              </w:rPr>
              <w:t xml:space="preserve">  </w:t>
            </w:r>
          </w:p>
          <w:p w:rsidR="009C017E" w:rsidRPr="003F6765" w:rsidRDefault="009C017E" w:rsidP="00355914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03D87">
              <w:rPr>
                <w:rFonts w:ascii="Times New Roman" w:hAnsi="Times New Roman" w:cs="Times New Roman"/>
                <w:sz w:val="30"/>
                <w:szCs w:val="30"/>
              </w:rPr>
              <w:t>Transporte Van própria</w:t>
            </w:r>
            <w:proofErr w:type="gramEnd"/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9C017E" w:rsidRPr="00C03D87" w:rsidRDefault="009C017E" w:rsidP="0035591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3D87">
              <w:rPr>
                <w:rFonts w:ascii="Times New Roman" w:hAnsi="Times New Roman" w:cs="Times New Roman"/>
                <w:sz w:val="30"/>
                <w:szCs w:val="30"/>
              </w:rPr>
              <w:t>Açaí da Barra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-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C03D8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gramEnd"/>
            <w:r w:rsidRPr="00C03D87">
              <w:rPr>
                <w:rFonts w:ascii="Times New Roman" w:hAnsi="Times New Roman" w:cs="Times New Roman"/>
                <w:sz w:val="30"/>
                <w:szCs w:val="30"/>
              </w:rPr>
              <w:t>(</w:t>
            </w:r>
            <w:proofErr w:type="spellStart"/>
            <w:r w:rsidRPr="00C03D87">
              <w:rPr>
                <w:rFonts w:ascii="Times New Roman" w:hAnsi="Times New Roman" w:cs="Times New Roman"/>
                <w:sz w:val="30"/>
                <w:szCs w:val="30"/>
              </w:rPr>
              <w:t>kilo</w:t>
            </w:r>
            <w:proofErr w:type="spellEnd"/>
            <w:r w:rsidRPr="00C03D87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  <w:p w:rsidR="009C017E" w:rsidRDefault="009C017E" w:rsidP="0035591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3D87">
              <w:rPr>
                <w:rFonts w:ascii="Times New Roman" w:hAnsi="Times New Roman" w:cs="Times New Roman"/>
                <w:sz w:val="30"/>
                <w:szCs w:val="30"/>
              </w:rPr>
              <w:t xml:space="preserve">Grupo I II e III </w:t>
            </w:r>
          </w:p>
          <w:p w:rsidR="009C017E" w:rsidRPr="00C03D87" w:rsidRDefault="009C017E" w:rsidP="0035591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C03D87">
              <w:rPr>
                <w:rFonts w:ascii="Times New Roman" w:hAnsi="Times New Roman" w:cs="Times New Roman"/>
                <w:sz w:val="30"/>
                <w:szCs w:val="30"/>
              </w:rPr>
              <w:t>Transporte Van própria</w:t>
            </w:r>
            <w:proofErr w:type="gramEnd"/>
          </w:p>
        </w:tc>
      </w:tr>
      <w:tr w:rsidR="009C017E" w:rsidRPr="003F6765" w:rsidTr="00355914">
        <w:trPr>
          <w:trHeight w:val="1799"/>
        </w:trPr>
        <w:tc>
          <w:tcPr>
            <w:tcW w:w="6630" w:type="dxa"/>
          </w:tcPr>
          <w:p w:rsidR="009C017E" w:rsidRPr="003F6765" w:rsidRDefault="009C017E" w:rsidP="00355914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7937" w:type="dxa"/>
          </w:tcPr>
          <w:p w:rsidR="009C017E" w:rsidRPr="00C715F8" w:rsidRDefault="009C017E" w:rsidP="0035591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>Museu do Futebol – São Paulo</w:t>
            </w:r>
          </w:p>
          <w:p w:rsidR="009C017E" w:rsidRPr="00C715F8" w:rsidRDefault="009C017E" w:rsidP="0035591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 xml:space="preserve">Grupo IV e V – </w:t>
            </w:r>
          </w:p>
          <w:p w:rsidR="009C017E" w:rsidRPr="00C715F8" w:rsidRDefault="009C017E" w:rsidP="0035591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>Ônibus</w:t>
            </w:r>
            <w:proofErr w:type="gramStart"/>
            <w:r w:rsidRPr="00C715F8">
              <w:rPr>
                <w:rFonts w:ascii="Times New Roman" w:hAnsi="Times New Roman" w:cs="Times New Roman"/>
                <w:sz w:val="30"/>
                <w:szCs w:val="30"/>
              </w:rPr>
              <w:t xml:space="preserve">  </w:t>
            </w:r>
            <w:proofErr w:type="gramEnd"/>
            <w:r w:rsidRPr="00C715F8">
              <w:rPr>
                <w:rFonts w:ascii="Times New Roman" w:hAnsi="Times New Roman" w:cs="Times New Roman"/>
                <w:sz w:val="30"/>
                <w:szCs w:val="30"/>
              </w:rPr>
              <w:t xml:space="preserve">R$ 2.400.00 – 2 ônibus </w:t>
            </w:r>
          </w:p>
          <w:p w:rsidR="009C017E" w:rsidRPr="00C03D87" w:rsidRDefault="009C017E" w:rsidP="0035591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9C017E" w:rsidRDefault="009C017E" w:rsidP="009C017E"/>
    <w:p w:rsidR="009C017E" w:rsidRPr="009C017E" w:rsidRDefault="009C017E" w:rsidP="009C017E"/>
    <w:p w:rsidR="009C017E" w:rsidRPr="009C017E" w:rsidRDefault="009C017E" w:rsidP="009C017E"/>
    <w:p w:rsidR="009C017E" w:rsidRPr="009C017E" w:rsidRDefault="009C017E" w:rsidP="009C017E"/>
    <w:p w:rsidR="009C017E" w:rsidRPr="009C017E" w:rsidRDefault="009C017E" w:rsidP="009C017E"/>
    <w:p w:rsidR="009C017E" w:rsidRDefault="009C017E" w:rsidP="009C017E">
      <w:pPr>
        <w:tabs>
          <w:tab w:val="left" w:pos="2310"/>
        </w:tabs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74"/>
        <w:gridCol w:w="2316"/>
        <w:gridCol w:w="2175"/>
        <w:gridCol w:w="2179"/>
      </w:tblGrid>
      <w:tr w:rsidR="009C017E" w:rsidRPr="003F6765" w:rsidTr="00355914">
        <w:tc>
          <w:tcPr>
            <w:tcW w:w="8720" w:type="dxa"/>
            <w:gridSpan w:val="4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b/>
                <w:sz w:val="30"/>
                <w:szCs w:val="30"/>
              </w:rPr>
              <w:t>FONTE: RECURSO MUNICIPAL</w:t>
            </w:r>
          </w:p>
        </w:tc>
      </w:tr>
      <w:tr w:rsidR="009C017E" w:rsidRPr="003F6765" w:rsidTr="00355914">
        <w:tc>
          <w:tcPr>
            <w:tcW w:w="8720" w:type="dxa"/>
            <w:gridSpan w:val="4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b/>
                <w:sz w:val="30"/>
                <w:szCs w:val="30"/>
              </w:rPr>
              <w:t>LOCAÇÕES</w:t>
            </w:r>
          </w:p>
        </w:tc>
      </w:tr>
      <w:tr w:rsidR="009C017E" w:rsidRPr="003F6765" w:rsidTr="00355914">
        <w:tc>
          <w:tcPr>
            <w:tcW w:w="8720" w:type="dxa"/>
            <w:gridSpan w:val="4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9C017E" w:rsidRPr="003F6765" w:rsidTr="00355914">
        <w:tc>
          <w:tcPr>
            <w:tcW w:w="2174" w:type="dxa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 xml:space="preserve">Maio </w:t>
            </w:r>
          </w:p>
        </w:tc>
        <w:tc>
          <w:tcPr>
            <w:tcW w:w="2192" w:type="dxa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>II Caminhada da família</w:t>
            </w:r>
          </w:p>
        </w:tc>
        <w:tc>
          <w:tcPr>
            <w:tcW w:w="2175" w:type="dxa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>Som e locutor</w:t>
            </w:r>
          </w:p>
        </w:tc>
        <w:tc>
          <w:tcPr>
            <w:tcW w:w="2179" w:type="dxa"/>
          </w:tcPr>
          <w:p w:rsidR="009C017E" w:rsidRPr="003F6765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17E" w:rsidRPr="003F6765" w:rsidTr="00355914">
        <w:tc>
          <w:tcPr>
            <w:tcW w:w="2174" w:type="dxa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>Maio</w:t>
            </w:r>
          </w:p>
        </w:tc>
        <w:tc>
          <w:tcPr>
            <w:tcW w:w="2192" w:type="dxa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>Cadeiras para reunião de pais/responsáveis</w:t>
            </w:r>
          </w:p>
        </w:tc>
        <w:tc>
          <w:tcPr>
            <w:tcW w:w="2175" w:type="dxa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179" w:type="dxa"/>
          </w:tcPr>
          <w:p w:rsidR="009C017E" w:rsidRPr="003F6765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17E" w:rsidRPr="003F6765" w:rsidTr="00355914">
        <w:tc>
          <w:tcPr>
            <w:tcW w:w="2174" w:type="dxa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>Junho</w:t>
            </w:r>
          </w:p>
        </w:tc>
        <w:tc>
          <w:tcPr>
            <w:tcW w:w="2192" w:type="dxa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 xml:space="preserve">Cadeiras, mesas, som para festa </w:t>
            </w:r>
            <w:proofErr w:type="gramStart"/>
            <w:r w:rsidRPr="00C715F8">
              <w:rPr>
                <w:rFonts w:ascii="Times New Roman" w:hAnsi="Times New Roman" w:cs="Times New Roman"/>
                <w:sz w:val="30"/>
                <w:szCs w:val="30"/>
              </w:rPr>
              <w:t>junina</w:t>
            </w:r>
            <w:proofErr w:type="gramEnd"/>
          </w:p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R$ 8</w:t>
            </w: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.00</w:t>
            </w:r>
          </w:p>
        </w:tc>
        <w:tc>
          <w:tcPr>
            <w:tcW w:w="2175" w:type="dxa"/>
          </w:tcPr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>Pipoqueiro e algodão doce</w:t>
            </w:r>
          </w:p>
          <w:p w:rsidR="009C017E" w:rsidRPr="00C715F8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715F8">
              <w:rPr>
                <w:rFonts w:ascii="Times New Roman" w:hAnsi="Times New Roman" w:cs="Times New Roman"/>
                <w:sz w:val="30"/>
                <w:szCs w:val="30"/>
              </w:rPr>
              <w:t>R$ 600.00</w:t>
            </w:r>
          </w:p>
        </w:tc>
        <w:tc>
          <w:tcPr>
            <w:tcW w:w="2179" w:type="dxa"/>
          </w:tcPr>
          <w:p w:rsidR="009C017E" w:rsidRPr="003F6765" w:rsidRDefault="009C017E" w:rsidP="0035591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C017E" w:rsidRPr="009C017E" w:rsidRDefault="009C017E" w:rsidP="009C017E">
      <w:pPr>
        <w:tabs>
          <w:tab w:val="left" w:pos="2310"/>
        </w:tabs>
      </w:pPr>
    </w:p>
    <w:p w:rsidR="009C017E" w:rsidRPr="009C017E" w:rsidRDefault="009C017E" w:rsidP="009C017E"/>
    <w:p w:rsidR="009C017E" w:rsidRDefault="009C017E" w:rsidP="009C017E"/>
    <w:p w:rsidR="009C017E" w:rsidRPr="009C017E" w:rsidRDefault="009C017E" w:rsidP="009C017E"/>
    <w:p w:rsidR="009C017E" w:rsidRPr="009C017E" w:rsidRDefault="009C017E" w:rsidP="009C017E"/>
    <w:p w:rsidR="009C017E" w:rsidRDefault="009C017E" w:rsidP="009C017E"/>
    <w:p w:rsidR="009C017E" w:rsidRPr="009C017E" w:rsidRDefault="009C017E" w:rsidP="009C017E">
      <w:pPr>
        <w:tabs>
          <w:tab w:val="left" w:pos="6165"/>
        </w:tabs>
        <w:rPr>
          <w:rFonts w:ascii="Times New Roman" w:hAnsi="Times New Roman" w:cs="Times New Roman"/>
          <w:sz w:val="40"/>
          <w:szCs w:val="40"/>
        </w:rPr>
      </w:pPr>
      <w:r>
        <w:tab/>
      </w:r>
      <w:bookmarkStart w:id="0" w:name="_GoBack"/>
      <w:r w:rsidRPr="009C017E">
        <w:rPr>
          <w:rFonts w:ascii="Times New Roman" w:hAnsi="Times New Roman" w:cs="Times New Roman"/>
          <w:sz w:val="40"/>
          <w:szCs w:val="40"/>
        </w:rPr>
        <w:t xml:space="preserve">ANEXO III </w:t>
      </w:r>
      <w:bookmarkEnd w:id="0"/>
    </w:p>
    <w:sectPr w:rsidR="009C017E" w:rsidRPr="009C017E" w:rsidSect="009C017E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17E" w:rsidRDefault="009C017E" w:rsidP="009C017E">
      <w:pPr>
        <w:spacing w:after="0" w:line="240" w:lineRule="auto"/>
      </w:pPr>
      <w:r>
        <w:separator/>
      </w:r>
    </w:p>
  </w:endnote>
  <w:endnote w:type="continuationSeparator" w:id="0">
    <w:p w:rsidR="009C017E" w:rsidRDefault="009C017E" w:rsidP="009C0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17E" w:rsidRDefault="009C017E" w:rsidP="009C017E">
      <w:pPr>
        <w:spacing w:after="0" w:line="240" w:lineRule="auto"/>
      </w:pPr>
      <w:r>
        <w:separator/>
      </w:r>
    </w:p>
  </w:footnote>
  <w:footnote w:type="continuationSeparator" w:id="0">
    <w:p w:rsidR="009C017E" w:rsidRDefault="009C017E" w:rsidP="009C0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17E" w:rsidRPr="009C017E" w:rsidRDefault="009C017E" w:rsidP="009C017E">
    <w:pPr>
      <w:spacing w:line="360" w:lineRule="auto"/>
      <w:rPr>
        <w:rFonts w:ascii="Times New Roman" w:hAnsi="Times New Roman" w:cs="Times New Roman"/>
        <w:b/>
        <w:sz w:val="24"/>
        <w:szCs w:val="24"/>
      </w:rPr>
    </w:pPr>
  </w:p>
  <w:p w:rsidR="009C017E" w:rsidRPr="009C017E" w:rsidRDefault="009C017E" w:rsidP="009C017E">
    <w:pPr>
      <w:spacing w:line="360" w:lineRule="auto"/>
      <w:rPr>
        <w:rFonts w:ascii="Times New Roman" w:hAnsi="Times New Roman" w:cs="Times New Roman"/>
        <w:b/>
        <w:sz w:val="24"/>
        <w:szCs w:val="24"/>
      </w:rPr>
    </w:pPr>
    <w:r w:rsidRPr="009C017E">
      <w:rPr>
        <w:rFonts w:ascii="Times New Roman" w:hAnsi="Times New Roman" w:cs="Times New Roman"/>
        <w:b/>
        <w:noProof/>
        <w:sz w:val="24"/>
        <w:szCs w:val="24"/>
        <w:lang w:eastAsia="pt-BR"/>
      </w:rPr>
      <w:drawing>
        <wp:anchor distT="0" distB="0" distL="114300" distR="114300" simplePos="0" relativeHeight="251659264" behindDoc="0" locked="0" layoutInCell="0" allowOverlap="1" wp14:anchorId="192E19B6" wp14:editId="189D139E">
          <wp:simplePos x="0" y="0"/>
          <wp:positionH relativeFrom="column">
            <wp:posOffset>347345</wp:posOffset>
          </wp:positionH>
          <wp:positionV relativeFrom="paragraph">
            <wp:posOffset>167005</wp:posOffset>
          </wp:positionV>
          <wp:extent cx="809625" cy="809625"/>
          <wp:effectExtent l="0" t="0" r="9525" b="9525"/>
          <wp:wrapSquare wrapText="bothSides"/>
          <wp:docPr id="2" name="Imagem 2" descr="CASA DA CRIANÇA NÚCLE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A DA CRIANÇA NÚCLEO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12723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17E" w:rsidRPr="009C017E" w:rsidRDefault="009C017E" w:rsidP="009C017E">
    <w:pPr>
      <w:spacing w:after="0" w:line="240" w:lineRule="auto"/>
      <w:ind w:left="3540" w:firstLine="708"/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pt-BR"/>
      </w:rPr>
    </w:pPr>
    <w:r w:rsidRPr="009C017E"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pt-BR"/>
      </w:rPr>
      <w:t>ASSOCIAÇÃO CASA DA CRIANÇA DE JAÚ</w:t>
    </w:r>
  </w:p>
  <w:p w:rsidR="009C017E" w:rsidRPr="009C017E" w:rsidRDefault="009C017E" w:rsidP="009C017E">
    <w:pPr>
      <w:spacing w:after="0" w:line="240" w:lineRule="auto"/>
      <w:jc w:val="center"/>
      <w:rPr>
        <w:rFonts w:ascii="Times New Roman" w:eastAsia="Times New Roman" w:hAnsi="Times New Roman" w:cs="Times New Roman"/>
        <w:bCs/>
        <w:color w:val="000000"/>
        <w:sz w:val="24"/>
        <w:szCs w:val="24"/>
        <w:lang w:eastAsia="pt-BR"/>
      </w:rPr>
    </w:pPr>
    <w:r w:rsidRPr="009C017E">
      <w:rPr>
        <w:rFonts w:ascii="Times New Roman" w:eastAsia="Times New Roman" w:hAnsi="Times New Roman" w:cs="Times New Roman"/>
        <w:bCs/>
        <w:color w:val="000000"/>
        <w:sz w:val="24"/>
        <w:szCs w:val="24"/>
        <w:lang w:eastAsia="pt-BR"/>
      </w:rPr>
      <w:t xml:space="preserve">Rua: Botelho de Miranda, 64 – Fone: (14) – 3622-3077 – CEP: 17207-260 – Jaú – </w:t>
    </w:r>
    <w:proofErr w:type="gramStart"/>
    <w:r w:rsidRPr="009C017E">
      <w:rPr>
        <w:rFonts w:ascii="Times New Roman" w:eastAsia="Times New Roman" w:hAnsi="Times New Roman" w:cs="Times New Roman"/>
        <w:bCs/>
        <w:color w:val="000000"/>
        <w:sz w:val="24"/>
        <w:szCs w:val="24"/>
        <w:lang w:eastAsia="pt-BR"/>
      </w:rPr>
      <w:t>SP</w:t>
    </w:r>
    <w:proofErr w:type="gramEnd"/>
  </w:p>
  <w:p w:rsidR="009C017E" w:rsidRPr="009C017E" w:rsidRDefault="009C017E" w:rsidP="009C017E">
    <w:pPr>
      <w:jc w:val="center"/>
      <w:rPr>
        <w:rFonts w:ascii="Times New Roman" w:hAnsi="Times New Roman" w:cs="Times New Roman"/>
        <w:b/>
      </w:rPr>
    </w:pPr>
    <w:proofErr w:type="spellStart"/>
    <w:r w:rsidRPr="009C017E">
      <w:rPr>
        <w:rFonts w:ascii="Times New Roman" w:eastAsia="Times New Roman" w:hAnsi="Times New Roman" w:cs="Times New Roman"/>
        <w:bCs/>
        <w:color w:val="000000"/>
        <w:sz w:val="24"/>
        <w:szCs w:val="24"/>
        <w:lang w:eastAsia="pt-BR"/>
      </w:rPr>
      <w:t>Email</w:t>
    </w:r>
    <w:proofErr w:type="spellEnd"/>
    <w:r w:rsidRPr="009C017E">
      <w:rPr>
        <w:rFonts w:ascii="Times New Roman" w:eastAsia="Times New Roman" w:hAnsi="Times New Roman" w:cs="Times New Roman"/>
        <w:bCs/>
        <w:color w:val="000000"/>
        <w:sz w:val="24"/>
        <w:szCs w:val="24"/>
        <w:lang w:eastAsia="pt-BR"/>
      </w:rPr>
      <w:t xml:space="preserve">: </w:t>
    </w:r>
    <w:hyperlink r:id="rId2" w:history="1">
      <w:r w:rsidRPr="009C017E"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  <w:t>casadacriancajau@uol.com.br</w:t>
      </w:r>
    </w:hyperlink>
  </w:p>
  <w:p w:rsidR="009C017E" w:rsidRDefault="009C017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17E"/>
    <w:rsid w:val="009C017E"/>
    <w:rsid w:val="00E4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17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C01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C017E"/>
  </w:style>
  <w:style w:type="paragraph" w:styleId="Rodap">
    <w:name w:val="footer"/>
    <w:basedOn w:val="Normal"/>
    <w:link w:val="RodapChar"/>
    <w:uiPriority w:val="99"/>
    <w:unhideWhenUsed/>
    <w:rsid w:val="009C01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C017E"/>
  </w:style>
  <w:style w:type="table" w:styleId="Tabelacomgrade">
    <w:name w:val="Table Grid"/>
    <w:basedOn w:val="Tabelanormal"/>
    <w:uiPriority w:val="59"/>
    <w:rsid w:val="009C0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17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C01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C017E"/>
  </w:style>
  <w:style w:type="paragraph" w:styleId="Rodap">
    <w:name w:val="footer"/>
    <w:basedOn w:val="Normal"/>
    <w:link w:val="RodapChar"/>
    <w:uiPriority w:val="99"/>
    <w:unhideWhenUsed/>
    <w:rsid w:val="009C01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C017E"/>
  </w:style>
  <w:style w:type="table" w:styleId="Tabelacomgrade">
    <w:name w:val="Table Grid"/>
    <w:basedOn w:val="Tabelanormal"/>
    <w:uiPriority w:val="59"/>
    <w:rsid w:val="009C0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sadacriancajau@uol.com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1</cp:revision>
  <dcterms:created xsi:type="dcterms:W3CDTF">2019-04-02T10:57:00Z</dcterms:created>
  <dcterms:modified xsi:type="dcterms:W3CDTF">2019-04-02T11:16:00Z</dcterms:modified>
</cp:coreProperties>
</file>